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23" w:rsidRPr="002E5E23" w:rsidRDefault="002E5E23" w:rsidP="00FE2132">
      <w:pPr>
        <w:spacing w:after="150" w:line="240" w:lineRule="auto"/>
        <w:jc w:val="center"/>
        <w:rPr>
          <w:rFonts w:ascii="Times New Roman" w:eastAsia="Times New Roman" w:hAnsi="Times New Roman" w:cs="Times New Roman"/>
          <w:b/>
          <w:color w:val="474747"/>
          <w:sz w:val="32"/>
          <w:szCs w:val="32"/>
          <w:lang w:eastAsia="tr-TR"/>
        </w:rPr>
      </w:pPr>
      <w:r w:rsidRPr="002E5E23">
        <w:rPr>
          <w:rFonts w:ascii="Times New Roman" w:eastAsia="Times New Roman" w:hAnsi="Times New Roman" w:cs="Times New Roman"/>
          <w:b/>
          <w:bCs/>
          <w:color w:val="474747"/>
          <w:sz w:val="32"/>
          <w:szCs w:val="32"/>
          <w:lang w:eastAsia="tr-TR"/>
        </w:rPr>
        <w:t>ÇOCUK İHMAL VE İSTİSMARI</w:t>
      </w:r>
    </w:p>
    <w:p w:rsidR="002E5E23" w:rsidRPr="002E5E23" w:rsidRDefault="002E5E23" w:rsidP="00FE2132">
      <w:pPr>
        <w:spacing w:after="150"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color w:val="474747"/>
          <w:sz w:val="24"/>
          <w:szCs w:val="24"/>
          <w:lang w:eastAsia="tr-TR"/>
        </w:rPr>
        <w:t>Bedensel, ruhsal ve cinsel gelişimin henüz tamamlanmadığı 0-18 yaş arasındaki dönem çocukluk dönemi olarak tanımlanır.</w:t>
      </w:r>
    </w:p>
    <w:p w:rsidR="002E5E23" w:rsidRPr="002E5E23" w:rsidRDefault="002E5E23" w:rsidP="00FE2132">
      <w:pPr>
        <w:spacing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color w:val="474747"/>
          <w:sz w:val="24"/>
          <w:szCs w:val="24"/>
          <w:lang w:eastAsia="tr-TR"/>
        </w:rPr>
        <w:t>Bu dönemdeki çocuğun beden veya ruh sağlığına zarar veren, zarar verme riski taşıyan, fiziksel, duygusal, zihinsel veya cinsel gelişimini olumsuz etkileyen, kendisine bakmakla yükümlü kişi veya kişiler tarafından zarar verici olan, kaza dışı ve önlenebilir bir davranışa maruz kalması çocuğa karşı kötü muamele ya da </w:t>
      </w:r>
      <w:r w:rsidRPr="002E5E23">
        <w:rPr>
          <w:rFonts w:ascii="Times New Roman" w:eastAsia="Times New Roman" w:hAnsi="Times New Roman" w:cs="Times New Roman"/>
          <w:bCs/>
          <w:color w:val="474747"/>
          <w:sz w:val="24"/>
          <w:szCs w:val="24"/>
          <w:lang w:eastAsia="tr-TR"/>
        </w:rPr>
        <w:t>çocuk istismarı</w:t>
      </w:r>
      <w:r w:rsidRPr="002E5E23">
        <w:rPr>
          <w:rFonts w:ascii="Times New Roman" w:eastAsia="Times New Roman" w:hAnsi="Times New Roman" w:cs="Times New Roman"/>
          <w:color w:val="474747"/>
          <w:sz w:val="24"/>
          <w:szCs w:val="24"/>
          <w:lang w:eastAsia="tr-TR"/>
        </w:rPr>
        <w:t> olarak tanımlanmaktadır. Kötü muamelenin fiziksel, cinsel ve duygusal istismar ile ihmal olmak üzere dört farklı boyutu vardır.</w:t>
      </w:r>
    </w:p>
    <w:p w:rsidR="002E5E23" w:rsidRPr="002E5E23" w:rsidRDefault="002E5E23" w:rsidP="00FE2132">
      <w:pPr>
        <w:numPr>
          <w:ilvl w:val="0"/>
          <w:numId w:val="1"/>
        </w:numPr>
        <w:spacing w:before="100" w:beforeAutospacing="1" w:after="100" w:afterAutospacing="1"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b/>
          <w:bCs/>
          <w:color w:val="474747"/>
          <w:sz w:val="24"/>
          <w:szCs w:val="24"/>
          <w:lang w:eastAsia="tr-TR"/>
        </w:rPr>
        <w:t>Fiziksel İstismar</w:t>
      </w:r>
      <w:r w:rsidRPr="002E5E23">
        <w:rPr>
          <w:rFonts w:ascii="Times New Roman" w:eastAsia="Times New Roman" w:hAnsi="Times New Roman" w:cs="Times New Roman"/>
          <w:bCs/>
          <w:color w:val="474747"/>
          <w:sz w:val="24"/>
          <w:szCs w:val="24"/>
          <w:lang w:eastAsia="tr-TR"/>
        </w:rPr>
        <w:t>; </w:t>
      </w:r>
      <w:r w:rsidRPr="002E5E23">
        <w:rPr>
          <w:rFonts w:ascii="Times New Roman" w:eastAsia="Times New Roman" w:hAnsi="Times New Roman" w:cs="Times New Roman"/>
          <w:color w:val="474747"/>
          <w:sz w:val="24"/>
          <w:szCs w:val="24"/>
          <w:lang w:eastAsia="tr-TR"/>
        </w:rPr>
        <w:t>Çocuğa karşı; sağlığına, yaşamına, gelişimine veya onuruna zarar veren ya da zarar verebilme olasılığı yüksek, kasıtlı fiziksel güç kullanılmasıdır.</w:t>
      </w:r>
    </w:p>
    <w:p w:rsidR="002E5E23" w:rsidRPr="002E5E23" w:rsidRDefault="002E5E23" w:rsidP="00FE2132">
      <w:pPr>
        <w:numPr>
          <w:ilvl w:val="0"/>
          <w:numId w:val="1"/>
        </w:numPr>
        <w:spacing w:before="100" w:beforeAutospacing="1" w:after="100" w:afterAutospacing="1"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b/>
          <w:bCs/>
          <w:color w:val="474747"/>
          <w:sz w:val="24"/>
          <w:szCs w:val="24"/>
          <w:lang w:eastAsia="tr-TR"/>
        </w:rPr>
        <w:t>Cinsel İstismar</w:t>
      </w:r>
      <w:r w:rsidRPr="002E5E23">
        <w:rPr>
          <w:rFonts w:ascii="Times New Roman" w:eastAsia="Times New Roman" w:hAnsi="Times New Roman" w:cs="Times New Roman"/>
          <w:bCs/>
          <w:color w:val="474747"/>
          <w:sz w:val="24"/>
          <w:szCs w:val="24"/>
          <w:lang w:eastAsia="tr-TR"/>
        </w:rPr>
        <w:t>: </w:t>
      </w:r>
      <w:r w:rsidRPr="002E5E23">
        <w:rPr>
          <w:rFonts w:ascii="Times New Roman" w:eastAsia="Times New Roman" w:hAnsi="Times New Roman" w:cs="Times New Roman"/>
          <w:color w:val="474747"/>
          <w:sz w:val="24"/>
          <w:szCs w:val="24"/>
          <w:lang w:eastAsia="tr-TR"/>
        </w:rPr>
        <w:t xml:space="preserve">Çocuğun tam olarak anlayamadığı, onay vermesinin mümkün olamayacağı,  gelişimsel olarak hazır olmadığı ya da toplumun yasalarına, sosyal normlarına aykırı olacak şekilde bir cinsel etkinliğe </w:t>
      </w:r>
      <w:proofErr w:type="gramStart"/>
      <w:r w:rsidRPr="002E5E23">
        <w:rPr>
          <w:rFonts w:ascii="Times New Roman" w:eastAsia="Times New Roman" w:hAnsi="Times New Roman" w:cs="Times New Roman"/>
          <w:color w:val="474747"/>
          <w:sz w:val="24"/>
          <w:szCs w:val="24"/>
          <w:lang w:eastAsia="tr-TR"/>
        </w:rPr>
        <w:t>dahil</w:t>
      </w:r>
      <w:proofErr w:type="gramEnd"/>
      <w:r w:rsidRPr="002E5E23">
        <w:rPr>
          <w:rFonts w:ascii="Times New Roman" w:eastAsia="Times New Roman" w:hAnsi="Times New Roman" w:cs="Times New Roman"/>
          <w:color w:val="474747"/>
          <w:sz w:val="24"/>
          <w:szCs w:val="24"/>
          <w:lang w:eastAsia="tr-TR"/>
        </w:rPr>
        <w:t xml:space="preserve"> edilmesidir.</w:t>
      </w:r>
    </w:p>
    <w:p w:rsidR="002E5E23" w:rsidRPr="002E5E23" w:rsidRDefault="002E5E23" w:rsidP="00FE2132">
      <w:pPr>
        <w:numPr>
          <w:ilvl w:val="0"/>
          <w:numId w:val="1"/>
        </w:numPr>
        <w:spacing w:before="100" w:beforeAutospacing="1" w:after="100" w:afterAutospacing="1"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b/>
          <w:bCs/>
          <w:color w:val="474747"/>
          <w:sz w:val="24"/>
          <w:szCs w:val="24"/>
          <w:lang w:eastAsia="tr-TR"/>
        </w:rPr>
        <w:t>Duygusal İstismar</w:t>
      </w:r>
      <w:r w:rsidRPr="002E5E23">
        <w:rPr>
          <w:rFonts w:ascii="Times New Roman" w:eastAsia="Times New Roman" w:hAnsi="Times New Roman" w:cs="Times New Roman"/>
          <w:bCs/>
          <w:color w:val="474747"/>
          <w:sz w:val="24"/>
          <w:szCs w:val="24"/>
          <w:lang w:eastAsia="tr-TR"/>
        </w:rPr>
        <w:t>:</w:t>
      </w:r>
      <w:r w:rsidRPr="002E5E23">
        <w:rPr>
          <w:rFonts w:ascii="Times New Roman" w:eastAsia="Times New Roman" w:hAnsi="Times New Roman" w:cs="Times New Roman"/>
          <w:color w:val="474747"/>
          <w:sz w:val="24"/>
          <w:szCs w:val="24"/>
          <w:lang w:eastAsia="tr-TR"/>
        </w:rPr>
        <w:t> Ebeveyn ya da çocuğa bakan kişinin davranışları ya da sözleriyle çocuğun ruh sağlığını bozacak etkide bulunması ve çocuğun bu nedenle büyüme gelişme ve ruh sağlığı açısından genetik kapasitesine ulaşmasının engellenmesidir. Bu durum bir süreç içinde, pek çok defalar tekrarlanabileceği gibi, tek bir seferde de gerçekleşebilir.</w:t>
      </w:r>
    </w:p>
    <w:p w:rsidR="002E5E23" w:rsidRPr="00FE2132" w:rsidRDefault="002E5E23" w:rsidP="00FE2132">
      <w:pPr>
        <w:numPr>
          <w:ilvl w:val="0"/>
          <w:numId w:val="1"/>
        </w:numPr>
        <w:spacing w:before="100" w:beforeAutospacing="1" w:after="100" w:afterAutospacing="1" w:line="240" w:lineRule="auto"/>
        <w:rPr>
          <w:rFonts w:ascii="Times New Roman" w:eastAsia="Times New Roman" w:hAnsi="Times New Roman" w:cs="Times New Roman"/>
          <w:color w:val="474747"/>
          <w:sz w:val="24"/>
          <w:szCs w:val="24"/>
          <w:lang w:eastAsia="tr-TR"/>
        </w:rPr>
      </w:pPr>
      <w:r w:rsidRPr="002E5E23">
        <w:rPr>
          <w:rFonts w:ascii="Times New Roman" w:eastAsia="Times New Roman" w:hAnsi="Times New Roman" w:cs="Times New Roman"/>
          <w:b/>
          <w:bCs/>
          <w:color w:val="474747"/>
          <w:sz w:val="24"/>
          <w:szCs w:val="24"/>
          <w:lang w:eastAsia="tr-TR"/>
        </w:rPr>
        <w:t>İhmal</w:t>
      </w:r>
      <w:r w:rsidRPr="002E5E23">
        <w:rPr>
          <w:rFonts w:ascii="Times New Roman" w:eastAsia="Times New Roman" w:hAnsi="Times New Roman" w:cs="Times New Roman"/>
          <w:bCs/>
          <w:color w:val="474747"/>
          <w:sz w:val="24"/>
          <w:szCs w:val="24"/>
          <w:lang w:eastAsia="tr-TR"/>
        </w:rPr>
        <w:t>:</w:t>
      </w:r>
      <w:r w:rsidRPr="002E5E23">
        <w:rPr>
          <w:rFonts w:ascii="Times New Roman" w:eastAsia="Times New Roman" w:hAnsi="Times New Roman" w:cs="Times New Roman"/>
          <w:color w:val="474747"/>
          <w:sz w:val="24"/>
          <w:szCs w:val="24"/>
          <w:lang w:eastAsia="tr-TR"/>
        </w:rPr>
        <w:t> Çocuğa bakmakla yükümlü kimselerin; çocuğun beslenme, giyinme, barınma, eğitim, sağlık, diş sağlığı ve sevgi gibi temel gereksinimlerini karşılamada ihmal göstermesi, çocuğun beden ve ruh sağlığının veya bedensel, duygusal, sosyal ya da ahlaki gelişiminin engellenmesi.</w:t>
      </w:r>
    </w:p>
    <w:p w:rsidR="00135C93" w:rsidRPr="00FE2132" w:rsidRDefault="00135C93" w:rsidP="00FE2132">
      <w:pPr>
        <w:spacing w:before="100" w:beforeAutospacing="1" w:after="100" w:afterAutospacing="1" w:line="240" w:lineRule="auto"/>
        <w:ind w:left="720"/>
        <w:rPr>
          <w:rFonts w:ascii="Times New Roman" w:eastAsia="Times New Roman" w:hAnsi="Times New Roman" w:cs="Times New Roman"/>
          <w:bCs/>
          <w:color w:val="474747"/>
          <w:sz w:val="24"/>
          <w:szCs w:val="24"/>
          <w:lang w:eastAsia="tr-TR"/>
        </w:rPr>
      </w:pPr>
    </w:p>
    <w:p w:rsidR="00135C93" w:rsidRPr="00FE2132" w:rsidRDefault="00135C93" w:rsidP="00FE2132">
      <w:pPr>
        <w:spacing w:before="100" w:beforeAutospacing="1" w:after="100" w:afterAutospacing="1" w:line="240" w:lineRule="auto"/>
        <w:ind w:left="720"/>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FİZ</w:t>
      </w:r>
      <w:r w:rsidR="005A7CAA" w:rsidRPr="00FE2132">
        <w:rPr>
          <w:rFonts w:ascii="Times New Roman" w:eastAsia="Times New Roman" w:hAnsi="Times New Roman" w:cs="Times New Roman"/>
          <w:b/>
          <w:bCs/>
          <w:color w:val="474747"/>
          <w:sz w:val="24"/>
          <w:szCs w:val="24"/>
          <w:lang w:eastAsia="tr-TR"/>
        </w:rPr>
        <w:t>İ</w:t>
      </w:r>
      <w:r w:rsidRPr="00FE2132">
        <w:rPr>
          <w:rFonts w:ascii="Times New Roman" w:eastAsia="Times New Roman" w:hAnsi="Times New Roman" w:cs="Times New Roman"/>
          <w:b/>
          <w:bCs/>
          <w:color w:val="474747"/>
          <w:sz w:val="24"/>
          <w:szCs w:val="24"/>
          <w:lang w:eastAsia="tr-TR"/>
        </w:rPr>
        <w:t>KSEL İSTİSMARA MARUZ KALMIŞ ÇOCUKLARDAKİ BELİRTİLER</w:t>
      </w:r>
    </w:p>
    <w:p w:rsidR="00135C93" w:rsidRPr="00FE2132" w:rsidRDefault="00135C93"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-Vücudunun herhangi bir bölgesinde oluşan kırıklar, morluklar, yanık izleri ya da ısırık izleri.</w:t>
      </w:r>
    </w:p>
    <w:p w:rsidR="00135C93" w:rsidRPr="00FE2132" w:rsidRDefault="00135C93" w:rsidP="00FE2132">
      <w:pPr>
        <w:spacing w:before="100" w:beforeAutospacing="1" w:after="100" w:afterAutospacing="1" w:line="240" w:lineRule="auto"/>
        <w:ind w:left="142" w:hanging="142"/>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 xml:space="preserve">-Ebeveynlere yönelik korku ya da evde mutlu </w:t>
      </w:r>
      <w:proofErr w:type="gramStart"/>
      <w:r w:rsidRPr="00FE2132">
        <w:rPr>
          <w:rFonts w:ascii="Times New Roman" w:eastAsia="Times New Roman" w:hAnsi="Times New Roman" w:cs="Times New Roman"/>
          <w:bCs/>
          <w:color w:val="474747"/>
          <w:sz w:val="24"/>
          <w:szCs w:val="24"/>
          <w:lang w:eastAsia="tr-TR"/>
        </w:rPr>
        <w:t>olmadığına ,evde</w:t>
      </w:r>
      <w:proofErr w:type="gramEnd"/>
      <w:r w:rsidRPr="00FE2132">
        <w:rPr>
          <w:rFonts w:ascii="Times New Roman" w:eastAsia="Times New Roman" w:hAnsi="Times New Roman" w:cs="Times New Roman"/>
          <w:bCs/>
          <w:color w:val="474747"/>
          <w:sz w:val="24"/>
          <w:szCs w:val="24"/>
          <w:lang w:eastAsia="tr-TR"/>
        </w:rPr>
        <w:t xml:space="preserve"> zaman geçirmek istemediğine yönelik davranış değişiklikleri.</w:t>
      </w:r>
    </w:p>
    <w:p w:rsidR="00135C93" w:rsidRPr="00FE2132" w:rsidRDefault="00135C93"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-Yetişkinlerin yaklaşımları karşısında çekingen ve ürkek davranışlar.</w:t>
      </w:r>
    </w:p>
    <w:p w:rsidR="00135C93" w:rsidRPr="00FE2132" w:rsidRDefault="00135C93"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-Arkadaşlarına,</w:t>
      </w:r>
      <w:r w:rsidR="005A7CAA" w:rsidRPr="00FE2132">
        <w:rPr>
          <w:rFonts w:ascii="Times New Roman" w:eastAsia="Times New Roman" w:hAnsi="Times New Roman" w:cs="Times New Roman"/>
          <w:bCs/>
          <w:color w:val="474747"/>
          <w:sz w:val="24"/>
          <w:szCs w:val="24"/>
          <w:lang w:eastAsia="tr-TR"/>
        </w:rPr>
        <w:t xml:space="preserve"> </w:t>
      </w:r>
      <w:r w:rsidRPr="00FE2132">
        <w:rPr>
          <w:rFonts w:ascii="Times New Roman" w:eastAsia="Times New Roman" w:hAnsi="Times New Roman" w:cs="Times New Roman"/>
          <w:bCs/>
          <w:color w:val="474747"/>
          <w:sz w:val="24"/>
          <w:szCs w:val="24"/>
          <w:lang w:eastAsia="tr-TR"/>
        </w:rPr>
        <w:t xml:space="preserve">hayvanlara ya da </w:t>
      </w:r>
      <w:proofErr w:type="gramStart"/>
      <w:r w:rsidRPr="00FE2132">
        <w:rPr>
          <w:rFonts w:ascii="Times New Roman" w:eastAsia="Times New Roman" w:hAnsi="Times New Roman" w:cs="Times New Roman"/>
          <w:bCs/>
          <w:color w:val="474747"/>
          <w:sz w:val="24"/>
          <w:szCs w:val="24"/>
          <w:lang w:eastAsia="tr-TR"/>
        </w:rPr>
        <w:t>nesnelere  yönelik</w:t>
      </w:r>
      <w:proofErr w:type="gramEnd"/>
      <w:r w:rsidRPr="00FE2132">
        <w:rPr>
          <w:rFonts w:ascii="Times New Roman" w:eastAsia="Times New Roman" w:hAnsi="Times New Roman" w:cs="Times New Roman"/>
          <w:bCs/>
          <w:color w:val="474747"/>
          <w:sz w:val="24"/>
          <w:szCs w:val="24"/>
          <w:lang w:eastAsia="tr-TR"/>
        </w:rPr>
        <w:t xml:space="preserve"> </w:t>
      </w:r>
      <w:r w:rsidR="005A7CAA" w:rsidRPr="00FE2132">
        <w:rPr>
          <w:rFonts w:ascii="Times New Roman" w:eastAsia="Times New Roman" w:hAnsi="Times New Roman" w:cs="Times New Roman"/>
          <w:bCs/>
          <w:color w:val="474747"/>
          <w:sz w:val="24"/>
          <w:szCs w:val="24"/>
          <w:lang w:eastAsia="tr-TR"/>
        </w:rPr>
        <w:t>şiddet eğilimleri gibi durumları içerebilir.</w:t>
      </w:r>
    </w:p>
    <w:p w:rsidR="005A7CAA" w:rsidRPr="00FE2132" w:rsidRDefault="005A7CAA" w:rsidP="00FE2132">
      <w:pPr>
        <w:spacing w:before="100" w:beforeAutospacing="1" w:after="100" w:afterAutospacing="1" w:line="240" w:lineRule="auto"/>
        <w:ind w:left="720"/>
        <w:rPr>
          <w:rFonts w:ascii="Times New Roman" w:eastAsia="Times New Roman" w:hAnsi="Times New Roman" w:cs="Times New Roman"/>
          <w:bCs/>
          <w:color w:val="474747"/>
          <w:sz w:val="24"/>
          <w:szCs w:val="24"/>
          <w:lang w:eastAsia="tr-TR"/>
        </w:rPr>
      </w:pPr>
    </w:p>
    <w:p w:rsidR="005A7CAA" w:rsidRPr="00FE2132" w:rsidRDefault="005A7CAA" w:rsidP="00FE2132">
      <w:pPr>
        <w:spacing w:before="100" w:beforeAutospacing="1" w:after="100" w:afterAutospacing="1" w:line="240" w:lineRule="auto"/>
        <w:ind w:left="720"/>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BİR ÇOCUĞUN CİNSEL İSTİSMARA MARUZ KALDIĞINI NASIL ANLARIZ?</w:t>
      </w:r>
    </w:p>
    <w:p w:rsidR="005A7CAA" w:rsidRPr="00FE2132" w:rsidRDefault="005A7CAA" w:rsidP="00FE2132">
      <w:pPr>
        <w:spacing w:before="100" w:beforeAutospacing="1" w:after="100" w:afterAutospacing="1" w:line="240" w:lineRule="auto"/>
        <w:ind w:left="284" w:hanging="284"/>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 xml:space="preserve">          Cinsel istismara maruz kalmış çocuklarda, kalmamış çocuklara oranla görülen belirgin duygu ve davranış değişiklikleri gözlemlenmektedir. Bunlardan bazıları:</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-Yürümekte ya da oturmakta zorlama,</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 xml:space="preserve">-Sıklıkla </w:t>
      </w:r>
      <w:proofErr w:type="gramStart"/>
      <w:r w:rsidRPr="00FE2132">
        <w:rPr>
          <w:rFonts w:ascii="Times New Roman" w:eastAsia="Times New Roman" w:hAnsi="Times New Roman" w:cs="Times New Roman"/>
          <w:bCs/>
          <w:color w:val="474747"/>
          <w:sz w:val="24"/>
          <w:szCs w:val="24"/>
          <w:lang w:eastAsia="tr-TR"/>
        </w:rPr>
        <w:t>kabus</w:t>
      </w:r>
      <w:proofErr w:type="gramEnd"/>
      <w:r w:rsidRPr="00FE2132">
        <w:rPr>
          <w:rFonts w:ascii="Times New Roman" w:eastAsia="Times New Roman" w:hAnsi="Times New Roman" w:cs="Times New Roman"/>
          <w:bCs/>
          <w:color w:val="474747"/>
          <w:sz w:val="24"/>
          <w:szCs w:val="24"/>
          <w:lang w:eastAsia="tr-TR"/>
        </w:rPr>
        <w:t xml:space="preserve"> görme,</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-Alt ıslatma ya da dışkı kaçırma,</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-İştahında oluşan ani değişiklikler,</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lastRenderedPageBreak/>
        <w:t>-Fiziksel ve bilişsel gelişiminden beklenmeyecek şekilde garip ya da yaşının üstünde davranışlar sergilemesi,</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-Yaşından beklenmeyecek ölçü cinsel davranışlar hakkında bilgi sahibi olması,</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-Cinsel yolla bulaşan bir hastalığın varlığı gibi durumlar,</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-İçe kapanma ya da aşırı hareketli olma,</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-Okul başarısında düşme,</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Değişen duygu durumları,</w:t>
      </w:r>
    </w:p>
    <w:p w:rsidR="005A7CAA" w:rsidRPr="00FE2132" w:rsidRDefault="005A7CAA"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p>
    <w:p w:rsidR="005A7CAA" w:rsidRPr="00FE2132" w:rsidRDefault="005A7CAA" w:rsidP="00FE2132">
      <w:pPr>
        <w:spacing w:before="100" w:beforeAutospacing="1" w:after="100" w:afterAutospacing="1" w:line="240" w:lineRule="auto"/>
        <w:jc w:val="center"/>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ÇOCUKLARIMIZA ÖĞRETMEMİZ GEREKENLER</w:t>
      </w:r>
    </w:p>
    <w:p w:rsidR="007F05E0" w:rsidRPr="00FE2132" w:rsidRDefault="007F05E0" w:rsidP="00FE2132">
      <w:pPr>
        <w:spacing w:before="100" w:beforeAutospacing="1" w:after="100" w:afterAutospacing="1" w:line="240" w:lineRule="auto"/>
        <w:jc w:val="center"/>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İÇ ÇAMAŞIRI KURALI</w:t>
      </w:r>
    </w:p>
    <w:p w:rsidR="007F05E0" w:rsidRPr="00FE2132" w:rsidRDefault="007F05E0" w:rsidP="00FE2132">
      <w:pPr>
        <w:spacing w:before="100" w:beforeAutospacing="1" w:after="100" w:afterAutospacing="1" w:line="240" w:lineRule="auto"/>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1.Vücudunuz size aittir</w:t>
      </w:r>
    </w:p>
    <w:p w:rsidR="007F05E0" w:rsidRPr="00FE2132" w:rsidRDefault="007F05E0"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Çocukların vücutlarının kendilerine ait olduğu ve hiç kimsenin kendi izinleri olmadan vücutlarına dokunamayacağı öğretilmelidir. Çocuklara vücutlarının özel bölgelerinin nereler olduğu öğretilmeli; çocuklara, sevdikleri bir insandan gelse bile, bir öpücüğü veya bedensel teması reddetme alışkanlığı edindirilmelidir.</w:t>
      </w:r>
    </w:p>
    <w:p w:rsidR="007F05E0" w:rsidRPr="00FE2132" w:rsidRDefault="007F05E0" w:rsidP="00FE2132">
      <w:pPr>
        <w:spacing w:before="100" w:beforeAutospacing="1" w:after="100" w:afterAutospacing="1" w:line="240" w:lineRule="auto"/>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2. İyi bedensel temas-kötü bedensel temas vardır.</w:t>
      </w:r>
    </w:p>
    <w:p w:rsidR="007F05E0" w:rsidRPr="00FE2132" w:rsidRDefault="007F05E0" w:rsidP="00FE2132">
      <w:pPr>
        <w:spacing w:before="100" w:beforeAutospacing="1" w:after="100" w:afterAutospacing="1" w:line="240" w:lineRule="auto"/>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 xml:space="preserve">Çocuklar uygun ve uygunsuz bedensel temasın </w:t>
      </w:r>
      <w:proofErr w:type="gramStart"/>
      <w:r w:rsidRPr="00FE2132">
        <w:rPr>
          <w:rFonts w:ascii="Times New Roman" w:eastAsia="Times New Roman" w:hAnsi="Times New Roman" w:cs="Times New Roman"/>
          <w:bCs/>
          <w:color w:val="474747"/>
          <w:sz w:val="24"/>
          <w:szCs w:val="24"/>
          <w:lang w:eastAsia="tr-TR"/>
        </w:rPr>
        <w:t>farkını  her</w:t>
      </w:r>
      <w:proofErr w:type="gramEnd"/>
      <w:r w:rsidRPr="00FE2132">
        <w:rPr>
          <w:rFonts w:ascii="Times New Roman" w:eastAsia="Times New Roman" w:hAnsi="Times New Roman" w:cs="Times New Roman"/>
          <w:bCs/>
          <w:color w:val="474747"/>
          <w:sz w:val="24"/>
          <w:szCs w:val="24"/>
          <w:lang w:eastAsia="tr-TR"/>
        </w:rPr>
        <w:t xml:space="preserve"> zaman ayırt edemeyebilir. Bu nedenle çocuğa, bir başkasının onun vücudunun iç çamaşırı ile kapatılan özel kısımlarına bakmasının ve dokunmasının ya da bunu istemesinin doğru olmadığı söylenebilir.</w:t>
      </w:r>
    </w:p>
    <w:p w:rsidR="007F05E0" w:rsidRPr="00FE2132" w:rsidRDefault="007F05E0" w:rsidP="00FE2132">
      <w:pPr>
        <w:spacing w:before="100" w:beforeAutospacing="1" w:after="100" w:afterAutospacing="1" w:line="240" w:lineRule="auto"/>
        <w:rPr>
          <w:rFonts w:ascii="Times New Roman" w:eastAsia="Times New Roman" w:hAnsi="Times New Roman" w:cs="Times New Roman"/>
          <w:b/>
          <w:bCs/>
          <w:color w:val="474747"/>
          <w:sz w:val="24"/>
          <w:szCs w:val="24"/>
          <w:lang w:eastAsia="tr-TR"/>
        </w:rPr>
      </w:pPr>
      <w:r w:rsidRPr="00FE2132">
        <w:rPr>
          <w:rFonts w:ascii="Times New Roman" w:eastAsia="Times New Roman" w:hAnsi="Times New Roman" w:cs="Times New Roman"/>
          <w:b/>
          <w:bCs/>
          <w:color w:val="474747"/>
          <w:sz w:val="24"/>
          <w:szCs w:val="24"/>
          <w:lang w:eastAsia="tr-TR"/>
        </w:rPr>
        <w:t>3.İyi sırlar ve kötü sırlar vardır.</w:t>
      </w:r>
    </w:p>
    <w:p w:rsidR="007F05E0" w:rsidRPr="00FE2132" w:rsidRDefault="007F05E0" w:rsidP="00FE2132">
      <w:pPr>
        <w:spacing w:before="100" w:beforeAutospacing="1" w:after="100" w:afterAutospacing="1" w:line="240" w:lineRule="auto"/>
        <w:jc w:val="both"/>
        <w:rPr>
          <w:rFonts w:ascii="Times New Roman" w:eastAsia="Times New Roman" w:hAnsi="Times New Roman" w:cs="Times New Roman"/>
          <w:bCs/>
          <w:color w:val="474747"/>
          <w:sz w:val="24"/>
          <w:szCs w:val="24"/>
          <w:lang w:eastAsia="tr-TR"/>
        </w:rPr>
      </w:pPr>
      <w:r w:rsidRPr="00FE2132">
        <w:rPr>
          <w:rFonts w:ascii="Times New Roman" w:eastAsia="Times New Roman" w:hAnsi="Times New Roman" w:cs="Times New Roman"/>
          <w:bCs/>
          <w:color w:val="474747"/>
          <w:sz w:val="24"/>
          <w:szCs w:val="24"/>
          <w:lang w:eastAsia="tr-TR"/>
        </w:rPr>
        <w:t>Çocukları endişelendiren, rahatsız eden,</w:t>
      </w:r>
      <w:r w:rsidR="00FE2132">
        <w:rPr>
          <w:rFonts w:ascii="Times New Roman" w:eastAsia="Times New Roman" w:hAnsi="Times New Roman" w:cs="Times New Roman"/>
          <w:bCs/>
          <w:color w:val="474747"/>
          <w:sz w:val="24"/>
          <w:szCs w:val="24"/>
          <w:lang w:eastAsia="tr-TR"/>
        </w:rPr>
        <w:t xml:space="preserve"> </w:t>
      </w:r>
      <w:r w:rsidRPr="00FE2132">
        <w:rPr>
          <w:rFonts w:ascii="Times New Roman" w:eastAsia="Times New Roman" w:hAnsi="Times New Roman" w:cs="Times New Roman"/>
          <w:bCs/>
          <w:color w:val="474747"/>
          <w:sz w:val="24"/>
          <w:szCs w:val="24"/>
          <w:lang w:eastAsia="tr-TR"/>
        </w:rPr>
        <w:t>onları ürküten ya da üzen tüm sırların kötü sırlar olduğu ve saklanmaması gerektiği;  tersine güvenilir bir yetişkine(anne, baba, öğretmen, polis, doktor)anlatılması gerektiği öğretilmelidir.</w:t>
      </w:r>
    </w:p>
    <w:p w:rsidR="00135C93" w:rsidRDefault="00FE2132" w:rsidP="00FE2132">
      <w:pPr>
        <w:spacing w:before="100" w:beforeAutospacing="1" w:after="100" w:afterAutospacing="1" w:line="240" w:lineRule="auto"/>
        <w:ind w:left="720"/>
        <w:rPr>
          <w:rFonts w:ascii="Times New Roman" w:eastAsia="Times New Roman" w:hAnsi="Times New Roman" w:cs="Times New Roman"/>
          <w:color w:val="474747"/>
          <w:sz w:val="24"/>
          <w:szCs w:val="24"/>
          <w:lang w:eastAsia="tr-TR"/>
        </w:rPr>
      </w:pPr>
      <w:r>
        <w:rPr>
          <w:rFonts w:ascii="Times New Roman" w:eastAsia="Times New Roman" w:hAnsi="Times New Roman" w:cs="Times New Roman"/>
          <w:color w:val="474747"/>
          <w:sz w:val="24"/>
          <w:szCs w:val="24"/>
          <w:lang w:eastAsia="tr-TR"/>
        </w:rPr>
        <w:t xml:space="preserve"> </w:t>
      </w:r>
      <w:r w:rsidRPr="003A0DDB">
        <w:rPr>
          <w:rFonts w:ascii="Times New Roman" w:eastAsia="Times New Roman" w:hAnsi="Times New Roman" w:cs="Times New Roman"/>
          <w:color w:val="000000" w:themeColor="text1"/>
          <w:sz w:val="24"/>
          <w:szCs w:val="24"/>
          <w:lang w:eastAsia="tr-TR"/>
        </w:rPr>
        <w:t>İstismar durumunda karşılaştığınız bildirimde bulunabileceğiniz telefon numaraları:</w:t>
      </w:r>
    </w:p>
    <w:p w:rsidR="00FE2132" w:rsidRPr="00FE2132" w:rsidRDefault="00FE2132" w:rsidP="00FE2132">
      <w:pPr>
        <w:spacing w:before="100" w:beforeAutospacing="1" w:after="100" w:afterAutospacing="1" w:line="240" w:lineRule="auto"/>
        <w:ind w:left="720"/>
        <w:rPr>
          <w:rFonts w:ascii="Times New Roman" w:eastAsia="Times New Roman" w:hAnsi="Times New Roman" w:cs="Times New Roman"/>
          <w:color w:val="FF0000"/>
          <w:sz w:val="24"/>
          <w:szCs w:val="24"/>
          <w:lang w:eastAsia="tr-TR"/>
        </w:rPr>
      </w:pPr>
      <w:r w:rsidRPr="00FE2132">
        <w:rPr>
          <w:rFonts w:ascii="Times New Roman" w:eastAsia="Times New Roman" w:hAnsi="Times New Roman" w:cs="Times New Roman"/>
          <w:color w:val="FF0000"/>
          <w:sz w:val="24"/>
          <w:szCs w:val="24"/>
          <w:lang w:eastAsia="tr-TR"/>
        </w:rPr>
        <w:t>155-Polis ihbar hattı</w:t>
      </w:r>
      <w:bookmarkStart w:id="0" w:name="_GoBack"/>
      <w:bookmarkEnd w:id="0"/>
    </w:p>
    <w:p w:rsidR="00FE2132" w:rsidRPr="00FE2132" w:rsidRDefault="00FE2132" w:rsidP="00FE2132">
      <w:pPr>
        <w:spacing w:before="100" w:beforeAutospacing="1" w:after="100" w:afterAutospacing="1" w:line="240" w:lineRule="auto"/>
        <w:ind w:left="720"/>
        <w:rPr>
          <w:rFonts w:ascii="Times New Roman" w:eastAsia="Times New Roman" w:hAnsi="Times New Roman" w:cs="Times New Roman"/>
          <w:color w:val="FF0000"/>
          <w:sz w:val="24"/>
          <w:szCs w:val="24"/>
          <w:lang w:eastAsia="tr-TR"/>
        </w:rPr>
      </w:pPr>
      <w:r w:rsidRPr="00FE2132">
        <w:rPr>
          <w:rFonts w:ascii="Times New Roman" w:eastAsia="Times New Roman" w:hAnsi="Times New Roman" w:cs="Times New Roman"/>
          <w:color w:val="FF0000"/>
          <w:sz w:val="24"/>
          <w:szCs w:val="24"/>
          <w:lang w:eastAsia="tr-TR"/>
        </w:rPr>
        <w:t>156-Jandarma İhbar hattı</w:t>
      </w:r>
    </w:p>
    <w:p w:rsidR="00FE2132" w:rsidRPr="00FE2132" w:rsidRDefault="00FE2132" w:rsidP="00FE2132">
      <w:pPr>
        <w:spacing w:before="100" w:beforeAutospacing="1" w:after="100" w:afterAutospacing="1" w:line="240" w:lineRule="auto"/>
        <w:ind w:left="720"/>
        <w:rPr>
          <w:rFonts w:ascii="Times New Roman" w:eastAsia="Times New Roman" w:hAnsi="Times New Roman" w:cs="Times New Roman"/>
          <w:color w:val="FF0000"/>
          <w:sz w:val="24"/>
          <w:szCs w:val="24"/>
          <w:lang w:eastAsia="tr-TR"/>
        </w:rPr>
      </w:pPr>
      <w:r w:rsidRPr="00FE2132">
        <w:rPr>
          <w:rFonts w:ascii="Times New Roman" w:eastAsia="Times New Roman" w:hAnsi="Times New Roman" w:cs="Times New Roman"/>
          <w:color w:val="FF0000"/>
          <w:sz w:val="24"/>
          <w:szCs w:val="24"/>
          <w:lang w:eastAsia="tr-TR"/>
        </w:rPr>
        <w:t>183-Aile ve Sosyal  Politikalar Bakanlığı-</w:t>
      </w:r>
      <w:proofErr w:type="spellStart"/>
      <w:proofErr w:type="gramStart"/>
      <w:r w:rsidRPr="00FE2132">
        <w:rPr>
          <w:rFonts w:ascii="Times New Roman" w:eastAsia="Times New Roman" w:hAnsi="Times New Roman" w:cs="Times New Roman"/>
          <w:color w:val="FF0000"/>
          <w:sz w:val="24"/>
          <w:szCs w:val="24"/>
          <w:lang w:eastAsia="tr-TR"/>
        </w:rPr>
        <w:t>Kadın,çocuk</w:t>
      </w:r>
      <w:proofErr w:type="gramEnd"/>
      <w:r w:rsidRPr="00FE2132">
        <w:rPr>
          <w:rFonts w:ascii="Times New Roman" w:eastAsia="Times New Roman" w:hAnsi="Times New Roman" w:cs="Times New Roman"/>
          <w:color w:val="FF0000"/>
          <w:sz w:val="24"/>
          <w:szCs w:val="24"/>
          <w:lang w:eastAsia="tr-TR"/>
        </w:rPr>
        <w:t>,ve</w:t>
      </w:r>
      <w:proofErr w:type="spellEnd"/>
      <w:r w:rsidRPr="00FE2132">
        <w:rPr>
          <w:rFonts w:ascii="Times New Roman" w:eastAsia="Times New Roman" w:hAnsi="Times New Roman" w:cs="Times New Roman"/>
          <w:color w:val="FF0000"/>
          <w:sz w:val="24"/>
          <w:szCs w:val="24"/>
          <w:lang w:eastAsia="tr-TR"/>
        </w:rPr>
        <w:t xml:space="preserve"> sosyal hizmet danışma hattı</w:t>
      </w:r>
    </w:p>
    <w:p w:rsidR="00FE2132" w:rsidRPr="003A0DDB" w:rsidRDefault="00FE2132" w:rsidP="00FE2132">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tr-TR"/>
        </w:rPr>
      </w:pPr>
      <w:r w:rsidRPr="003A0DDB">
        <w:rPr>
          <w:rFonts w:ascii="Times New Roman" w:eastAsia="Times New Roman" w:hAnsi="Times New Roman" w:cs="Times New Roman"/>
          <w:color w:val="000000" w:themeColor="text1"/>
          <w:sz w:val="24"/>
          <w:szCs w:val="24"/>
          <w:lang w:eastAsia="tr-TR"/>
        </w:rPr>
        <w:t xml:space="preserve">Yardım ve destek </w:t>
      </w:r>
      <w:proofErr w:type="gramStart"/>
      <w:r w:rsidRPr="003A0DDB">
        <w:rPr>
          <w:rFonts w:ascii="Times New Roman" w:eastAsia="Times New Roman" w:hAnsi="Times New Roman" w:cs="Times New Roman"/>
          <w:color w:val="000000" w:themeColor="text1"/>
          <w:sz w:val="24"/>
          <w:szCs w:val="24"/>
          <w:lang w:eastAsia="tr-TR"/>
        </w:rPr>
        <w:t>için ;</w:t>
      </w:r>
      <w:proofErr w:type="gramEnd"/>
    </w:p>
    <w:p w:rsidR="003625D4" w:rsidRPr="003A0DDB" w:rsidRDefault="00FE2132" w:rsidP="003A0DDB">
      <w:pPr>
        <w:spacing w:before="100" w:beforeAutospacing="1" w:after="100" w:afterAutospacing="1" w:line="240" w:lineRule="auto"/>
        <w:ind w:left="720"/>
        <w:rPr>
          <w:rFonts w:ascii="Times New Roman" w:eastAsia="Times New Roman" w:hAnsi="Times New Roman" w:cs="Times New Roman"/>
          <w:color w:val="474747"/>
          <w:sz w:val="24"/>
          <w:szCs w:val="24"/>
          <w:lang w:eastAsia="tr-TR"/>
        </w:rPr>
      </w:pPr>
      <w:r w:rsidRPr="00FE2132">
        <w:rPr>
          <w:rFonts w:ascii="Times New Roman" w:eastAsia="Times New Roman" w:hAnsi="Times New Roman" w:cs="Times New Roman"/>
          <w:color w:val="FF0000"/>
          <w:sz w:val="24"/>
          <w:szCs w:val="24"/>
          <w:lang w:eastAsia="tr-TR"/>
        </w:rPr>
        <w:t>Okul rehberlik sevisine başvurabilirsiniz</w:t>
      </w:r>
      <w:r>
        <w:rPr>
          <w:rFonts w:ascii="Times New Roman" w:eastAsia="Times New Roman" w:hAnsi="Times New Roman" w:cs="Times New Roman"/>
          <w:color w:val="474747"/>
          <w:sz w:val="24"/>
          <w:szCs w:val="24"/>
          <w:lang w:eastAsia="tr-TR"/>
        </w:rPr>
        <w:t>.</w:t>
      </w:r>
    </w:p>
    <w:sectPr w:rsidR="003625D4" w:rsidRPr="003A0DDB" w:rsidSect="005A7CAA">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D7F"/>
    <w:multiLevelType w:val="hybridMultilevel"/>
    <w:tmpl w:val="8A5EB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0F700F"/>
    <w:multiLevelType w:val="hybridMultilevel"/>
    <w:tmpl w:val="3CA01F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6449B0"/>
    <w:multiLevelType w:val="multilevel"/>
    <w:tmpl w:val="3990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16"/>
    <w:rsid w:val="00135C93"/>
    <w:rsid w:val="002E5E23"/>
    <w:rsid w:val="003625D4"/>
    <w:rsid w:val="003A0DDB"/>
    <w:rsid w:val="005A7CAA"/>
    <w:rsid w:val="007F05E0"/>
    <w:rsid w:val="00D25516"/>
    <w:rsid w:val="00FE2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8E3"/>
  <w15:chartTrackingRefBased/>
  <w15:docId w15:val="{435096F3-37EA-46C9-9EA2-8C22D4D7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57197">
      <w:bodyDiv w:val="1"/>
      <w:marLeft w:val="0"/>
      <w:marRight w:val="0"/>
      <w:marTop w:val="0"/>
      <w:marBottom w:val="0"/>
      <w:divBdr>
        <w:top w:val="none" w:sz="0" w:space="0" w:color="auto"/>
        <w:left w:val="none" w:sz="0" w:space="0" w:color="auto"/>
        <w:bottom w:val="none" w:sz="0" w:space="0" w:color="auto"/>
        <w:right w:val="none" w:sz="0" w:space="0" w:color="auto"/>
      </w:divBdr>
      <w:divsChild>
        <w:div w:id="1683628700">
          <w:marLeft w:val="0"/>
          <w:marRight w:val="0"/>
          <w:marTop w:val="0"/>
          <w:marBottom w:val="450"/>
          <w:divBdr>
            <w:top w:val="none" w:sz="0" w:space="0" w:color="auto"/>
            <w:left w:val="none" w:sz="0" w:space="0" w:color="auto"/>
            <w:bottom w:val="none" w:sz="0" w:space="0" w:color="auto"/>
            <w:right w:val="none" w:sz="0" w:space="0" w:color="auto"/>
          </w:divBdr>
          <w:divsChild>
            <w:div w:id="1708407057">
              <w:marLeft w:val="0"/>
              <w:marRight w:val="0"/>
              <w:marTop w:val="0"/>
              <w:marBottom w:val="0"/>
              <w:divBdr>
                <w:top w:val="none" w:sz="0" w:space="0" w:color="auto"/>
                <w:left w:val="none" w:sz="0" w:space="0" w:color="auto"/>
                <w:bottom w:val="none" w:sz="0" w:space="0" w:color="auto"/>
                <w:right w:val="none" w:sz="0" w:space="0" w:color="auto"/>
              </w:divBdr>
            </w:div>
          </w:divsChild>
        </w:div>
        <w:div w:id="105657155">
          <w:marLeft w:val="0"/>
          <w:marRight w:val="0"/>
          <w:marTop w:val="0"/>
          <w:marBottom w:val="450"/>
          <w:divBdr>
            <w:top w:val="none" w:sz="0" w:space="0" w:color="auto"/>
            <w:left w:val="none" w:sz="0" w:space="0" w:color="auto"/>
            <w:bottom w:val="none" w:sz="0" w:space="0" w:color="auto"/>
            <w:right w:val="none" w:sz="0" w:space="0" w:color="auto"/>
          </w:divBdr>
          <w:divsChild>
            <w:div w:id="338391672">
              <w:marLeft w:val="0"/>
              <w:marRight w:val="0"/>
              <w:marTop w:val="0"/>
              <w:marBottom w:val="0"/>
              <w:divBdr>
                <w:top w:val="none" w:sz="0" w:space="0" w:color="auto"/>
                <w:left w:val="none" w:sz="0" w:space="0" w:color="auto"/>
                <w:bottom w:val="none" w:sz="0" w:space="0" w:color="auto"/>
                <w:right w:val="none" w:sz="0" w:space="0" w:color="auto"/>
              </w:divBdr>
              <w:divsChild>
                <w:div w:id="11191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599</Words>
  <Characters>3419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2021-11-04T05:41:00Z</dcterms:created>
  <dcterms:modified xsi:type="dcterms:W3CDTF">2021-11-04T06:42:00Z</dcterms:modified>
</cp:coreProperties>
</file>